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F77A" w14:textId="4B867A91" w:rsidR="003E1649" w:rsidRPr="00A14022" w:rsidRDefault="00383D9F" w:rsidP="006E1ABE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430653" wp14:editId="234CF6C0">
            <wp:simplePos x="716280" y="1082040"/>
            <wp:positionH relativeFrom="margin">
              <wp:align>left</wp:align>
            </wp:positionH>
            <wp:positionV relativeFrom="margin">
              <wp:align>top</wp:align>
            </wp:positionV>
            <wp:extent cx="2625090" cy="2011680"/>
            <wp:effectExtent l="0" t="0" r="3810" b="7620"/>
            <wp:wrapSquare wrapText="bothSides"/>
            <wp:docPr id="1584646872" name="Billede 1" descr="Et billede, der indeholder udendørs, Trådhegn, tøj, sky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646872" name="Billede 1" descr="Et billede, der indeholder udendørs, Trådhegn, tøj, sky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649" w:rsidRPr="00A14022">
        <w:rPr>
          <w:b/>
          <w:bCs/>
          <w:sz w:val="24"/>
          <w:szCs w:val="24"/>
          <w:u w:val="single"/>
        </w:rPr>
        <w:t>Repatriate the Children</w:t>
      </w:r>
      <w:r w:rsidR="003E1649" w:rsidRPr="00A14022">
        <w:rPr>
          <w:sz w:val="24"/>
          <w:szCs w:val="24"/>
        </w:rPr>
        <w:t xml:space="preserve"> - Denmark </w:t>
      </w:r>
      <w:r w:rsidR="00103FF4">
        <w:rPr>
          <w:sz w:val="24"/>
          <w:szCs w:val="24"/>
        </w:rPr>
        <w:t xml:space="preserve">(RTC) </w:t>
      </w:r>
      <w:r w:rsidR="003E1649" w:rsidRPr="00A14022">
        <w:rPr>
          <w:sz w:val="24"/>
          <w:szCs w:val="24"/>
        </w:rPr>
        <w:t>er en almennyttig børnerettighedsorganisation.</w:t>
      </w:r>
      <w:r w:rsidR="00C779CB">
        <w:rPr>
          <w:sz w:val="24"/>
          <w:szCs w:val="24"/>
        </w:rPr>
        <w:t xml:space="preserve"> </w:t>
      </w:r>
      <w:r w:rsidR="003E1649" w:rsidRPr="00A14022">
        <w:rPr>
          <w:sz w:val="24"/>
          <w:szCs w:val="24"/>
        </w:rPr>
        <w:t>Foreningen arbejder for at hjemtage børn med tilknytning til Danmark, som befinder sig i de kurdisk kontrollerede fangelejre i Syrien og andre udsatte situationer i nærområdet, og sikre deres rettigheder.</w:t>
      </w:r>
    </w:p>
    <w:p w14:paraId="516BCA47" w14:textId="77777777" w:rsidR="003E1649" w:rsidRPr="00A14022" w:rsidRDefault="003E1649" w:rsidP="00A14022">
      <w:pPr>
        <w:pStyle w:val="Ingenafstand"/>
        <w:rPr>
          <w:sz w:val="24"/>
          <w:szCs w:val="24"/>
        </w:rPr>
      </w:pPr>
    </w:p>
    <w:p w14:paraId="7F9AF906" w14:textId="77AB7347" w:rsidR="00072AF0" w:rsidRPr="00A14022" w:rsidRDefault="003E1649" w:rsidP="00C779CB">
      <w:pPr>
        <w:spacing w:after="0"/>
        <w:rPr>
          <w:sz w:val="24"/>
          <w:szCs w:val="24"/>
        </w:rPr>
      </w:pPr>
      <w:r w:rsidRPr="00253EB3">
        <w:rPr>
          <w:b/>
          <w:bCs/>
          <w:sz w:val="24"/>
          <w:szCs w:val="24"/>
        </w:rPr>
        <w:t>RTC - Danmark støtter</w:t>
      </w:r>
      <w:r w:rsidRPr="00A14022">
        <w:rPr>
          <w:sz w:val="24"/>
          <w:szCs w:val="24"/>
        </w:rPr>
        <w:t xml:space="preserve"> </w:t>
      </w:r>
      <w:r w:rsidRPr="00103FF4">
        <w:rPr>
          <w:b/>
          <w:bCs/>
          <w:sz w:val="24"/>
          <w:szCs w:val="24"/>
        </w:rPr>
        <w:t xml:space="preserve">og rådgiver </w:t>
      </w:r>
      <w:r w:rsidRPr="00A14022">
        <w:rPr>
          <w:sz w:val="24"/>
          <w:szCs w:val="24"/>
        </w:rPr>
        <w:t xml:space="preserve">børnene og deres familier både før og efter, de er tilbage i Danmark og bidrager til </w:t>
      </w:r>
      <w:proofErr w:type="spellStart"/>
      <w:r w:rsidRPr="00A14022">
        <w:rPr>
          <w:sz w:val="24"/>
          <w:szCs w:val="24"/>
        </w:rPr>
        <w:t>vidensbaseret</w:t>
      </w:r>
      <w:proofErr w:type="spellEnd"/>
      <w:r w:rsidRPr="00A14022">
        <w:rPr>
          <w:sz w:val="24"/>
          <w:szCs w:val="24"/>
        </w:rPr>
        <w:t xml:space="preserve"> beslutningstagen for at sikre at retsstaten, de humanitære principper, børnenes rettigheder og</w:t>
      </w:r>
      <w:r w:rsidR="000930AD">
        <w:rPr>
          <w:sz w:val="24"/>
          <w:szCs w:val="24"/>
        </w:rPr>
        <w:t xml:space="preserve"> </w:t>
      </w:r>
      <w:r w:rsidRPr="00A14022">
        <w:rPr>
          <w:sz w:val="24"/>
          <w:szCs w:val="24"/>
        </w:rPr>
        <w:t>den globale sikkerhed.</w:t>
      </w:r>
      <w:r w:rsidR="00C779CB">
        <w:rPr>
          <w:sz w:val="24"/>
          <w:szCs w:val="24"/>
        </w:rPr>
        <w:t xml:space="preserve"> </w:t>
      </w:r>
      <w:r w:rsidR="00072AF0" w:rsidRPr="00A14022">
        <w:rPr>
          <w:sz w:val="24"/>
          <w:szCs w:val="24"/>
        </w:rPr>
        <w:t xml:space="preserve">RTC har et tæt samarbejde med Bedsteforældre For Asyl </w:t>
      </w:r>
      <w:r w:rsidR="000930AD">
        <w:rPr>
          <w:sz w:val="24"/>
          <w:szCs w:val="24"/>
        </w:rPr>
        <w:t>(</w:t>
      </w:r>
      <w:r w:rsidR="00072AF0" w:rsidRPr="00A14022">
        <w:rPr>
          <w:sz w:val="24"/>
          <w:szCs w:val="24"/>
        </w:rPr>
        <w:t>BFA</w:t>
      </w:r>
      <w:r w:rsidR="000930AD">
        <w:rPr>
          <w:sz w:val="24"/>
          <w:szCs w:val="24"/>
        </w:rPr>
        <w:t>)</w:t>
      </w:r>
      <w:r w:rsidR="00072AF0" w:rsidRPr="00A14022">
        <w:rPr>
          <w:sz w:val="24"/>
          <w:szCs w:val="24"/>
        </w:rPr>
        <w:t>.</w:t>
      </w:r>
      <w:r w:rsidR="00C779CB">
        <w:rPr>
          <w:sz w:val="24"/>
          <w:szCs w:val="24"/>
        </w:rPr>
        <w:br/>
      </w:r>
    </w:p>
    <w:p w14:paraId="270FC552" w14:textId="6F906CF3" w:rsidR="002A205E" w:rsidRPr="00A14022" w:rsidRDefault="003E1649" w:rsidP="00A14022">
      <w:pPr>
        <w:rPr>
          <w:sz w:val="24"/>
          <w:szCs w:val="24"/>
        </w:rPr>
      </w:pPr>
      <w:r w:rsidRPr="00A14022">
        <w:rPr>
          <w:sz w:val="24"/>
          <w:szCs w:val="24"/>
        </w:rPr>
        <w:t xml:space="preserve">Det koster desværre mange </w:t>
      </w:r>
      <w:r w:rsidR="00253EB3">
        <w:rPr>
          <w:sz w:val="24"/>
          <w:szCs w:val="24"/>
        </w:rPr>
        <w:t xml:space="preserve">penge </w:t>
      </w:r>
      <w:r w:rsidRPr="00A14022">
        <w:rPr>
          <w:sz w:val="24"/>
          <w:szCs w:val="24"/>
        </w:rPr>
        <w:t xml:space="preserve">at løse </w:t>
      </w:r>
      <w:r w:rsidR="00072AF0" w:rsidRPr="00A14022">
        <w:rPr>
          <w:sz w:val="24"/>
          <w:szCs w:val="24"/>
        </w:rPr>
        <w:t xml:space="preserve">ovenstående </w:t>
      </w:r>
      <w:r w:rsidRPr="00A14022">
        <w:rPr>
          <w:sz w:val="24"/>
          <w:szCs w:val="24"/>
        </w:rPr>
        <w:t xml:space="preserve">opgaver. Her kan især nævnes </w:t>
      </w:r>
      <w:r w:rsidR="000930AD" w:rsidRPr="00A14022">
        <w:rPr>
          <w:sz w:val="24"/>
          <w:szCs w:val="24"/>
        </w:rPr>
        <w:t>følgende:</w:t>
      </w:r>
    </w:p>
    <w:p w14:paraId="64D745B5" w14:textId="7BCA7427" w:rsidR="003E1649" w:rsidRPr="00A14022" w:rsidRDefault="003E1649" w:rsidP="00A1402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A14022">
        <w:rPr>
          <w:sz w:val="24"/>
          <w:szCs w:val="24"/>
        </w:rPr>
        <w:t>Besøg hos tilbageblevne børn i Syrien og nærområdet</w:t>
      </w:r>
    </w:p>
    <w:p w14:paraId="442E845D" w14:textId="77777777" w:rsidR="003E1649" w:rsidRPr="00A14022" w:rsidRDefault="003E1649" w:rsidP="00A1402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A14022">
        <w:rPr>
          <w:sz w:val="24"/>
          <w:szCs w:val="24"/>
        </w:rPr>
        <w:t>Støtte til familierne når de er kommet til Danmark i form af</w:t>
      </w:r>
    </w:p>
    <w:p w14:paraId="746DD25D" w14:textId="5B27059E" w:rsidR="003E1649" w:rsidRPr="00A14022" w:rsidRDefault="003E1649" w:rsidP="00A14022">
      <w:pPr>
        <w:pStyle w:val="Listeafsnit"/>
        <w:numPr>
          <w:ilvl w:val="1"/>
          <w:numId w:val="2"/>
        </w:numPr>
        <w:rPr>
          <w:sz w:val="24"/>
          <w:szCs w:val="24"/>
        </w:rPr>
      </w:pPr>
      <w:r w:rsidRPr="00A14022">
        <w:rPr>
          <w:sz w:val="24"/>
          <w:szCs w:val="24"/>
        </w:rPr>
        <w:t>Hjælp overfor myndigheder</w:t>
      </w:r>
    </w:p>
    <w:p w14:paraId="7E403343" w14:textId="7CDB1C30" w:rsidR="003E1649" w:rsidRDefault="003E1649" w:rsidP="00A14022">
      <w:pPr>
        <w:pStyle w:val="Listeafsnit"/>
        <w:numPr>
          <w:ilvl w:val="1"/>
          <w:numId w:val="2"/>
        </w:numPr>
        <w:rPr>
          <w:sz w:val="24"/>
          <w:szCs w:val="24"/>
        </w:rPr>
      </w:pPr>
      <w:r w:rsidRPr="00A14022">
        <w:rPr>
          <w:sz w:val="24"/>
          <w:szCs w:val="24"/>
        </w:rPr>
        <w:t xml:space="preserve">Aflastning og oplevelser til børnene og deres </w:t>
      </w:r>
      <w:r w:rsidR="0017482A">
        <w:rPr>
          <w:sz w:val="24"/>
          <w:szCs w:val="24"/>
        </w:rPr>
        <w:t>familier</w:t>
      </w:r>
    </w:p>
    <w:p w14:paraId="232B3B9F" w14:textId="7F753D31" w:rsidR="00253EB3" w:rsidRPr="00A14022" w:rsidRDefault="000930AD" w:rsidP="00A14022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Opmærksomhed ved højtider</w:t>
      </w:r>
    </w:p>
    <w:p w14:paraId="359DD292" w14:textId="3BE21DC1" w:rsidR="000930AD" w:rsidRDefault="000930AD" w:rsidP="00A14022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Struktureret rådgivningsindsats </w:t>
      </w:r>
    </w:p>
    <w:p w14:paraId="433D3BEF" w14:textId="554B2C7E" w:rsidR="000930AD" w:rsidRDefault="000930AD" w:rsidP="00A14022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Internationalt samarbejde og dokumentation</w:t>
      </w:r>
    </w:p>
    <w:p w14:paraId="277AAE81" w14:textId="0B3555DC" w:rsidR="00072AF0" w:rsidRDefault="00072AF0" w:rsidP="006E1ABE">
      <w:pPr>
        <w:spacing w:after="0"/>
        <w:rPr>
          <w:sz w:val="24"/>
          <w:szCs w:val="24"/>
        </w:rPr>
      </w:pPr>
      <w:r w:rsidRPr="00A14022">
        <w:rPr>
          <w:sz w:val="24"/>
          <w:szCs w:val="24"/>
        </w:rPr>
        <w:t>Organisationen er godkendt</w:t>
      </w:r>
      <w:r w:rsidR="00C779CB">
        <w:rPr>
          <w:sz w:val="24"/>
          <w:szCs w:val="24"/>
        </w:rPr>
        <w:t xml:space="preserve">, så </w:t>
      </w:r>
      <w:r w:rsidRPr="00A14022">
        <w:rPr>
          <w:sz w:val="24"/>
          <w:szCs w:val="24"/>
        </w:rPr>
        <w:t>donore</w:t>
      </w:r>
      <w:r w:rsidR="00253EB3">
        <w:rPr>
          <w:sz w:val="24"/>
          <w:szCs w:val="24"/>
        </w:rPr>
        <w:t>r</w:t>
      </w:r>
      <w:r w:rsidRPr="00A14022">
        <w:rPr>
          <w:sz w:val="24"/>
          <w:szCs w:val="24"/>
        </w:rPr>
        <w:t xml:space="preserve">, som </w:t>
      </w:r>
      <w:r w:rsidR="008E5E12" w:rsidRPr="00A14022">
        <w:rPr>
          <w:sz w:val="24"/>
          <w:szCs w:val="24"/>
        </w:rPr>
        <w:t>giver</w:t>
      </w:r>
      <w:r w:rsidRPr="00A14022">
        <w:rPr>
          <w:sz w:val="24"/>
          <w:szCs w:val="24"/>
        </w:rPr>
        <w:t xml:space="preserve"> beløb </w:t>
      </w:r>
      <w:r w:rsidR="003A4CCF">
        <w:rPr>
          <w:sz w:val="24"/>
          <w:szCs w:val="24"/>
        </w:rPr>
        <w:t xml:space="preserve">i 2023 </w:t>
      </w:r>
      <w:r w:rsidRPr="00A14022">
        <w:rPr>
          <w:sz w:val="24"/>
          <w:szCs w:val="24"/>
        </w:rPr>
        <w:t>på op til 17.</w:t>
      </w:r>
      <w:r w:rsidR="008B219E">
        <w:rPr>
          <w:sz w:val="24"/>
          <w:szCs w:val="24"/>
        </w:rPr>
        <w:t>7</w:t>
      </w:r>
      <w:r w:rsidRPr="00A14022">
        <w:rPr>
          <w:sz w:val="24"/>
          <w:szCs w:val="24"/>
        </w:rPr>
        <w:t>00 DKK om året kan få fradrag i skat.</w:t>
      </w:r>
      <w:r w:rsidR="003A4CCF">
        <w:rPr>
          <w:sz w:val="24"/>
          <w:szCs w:val="24"/>
        </w:rPr>
        <w:t xml:space="preserve"> I 2024 forhøjes beløbet til 18.300 DKK.</w:t>
      </w:r>
      <w:r w:rsidR="00C779CB">
        <w:rPr>
          <w:sz w:val="24"/>
          <w:szCs w:val="24"/>
        </w:rPr>
        <w:t xml:space="preserve"> </w:t>
      </w:r>
      <w:r w:rsidRPr="00A14022">
        <w:rPr>
          <w:sz w:val="24"/>
          <w:szCs w:val="24"/>
        </w:rPr>
        <w:t xml:space="preserve">Dette </w:t>
      </w:r>
      <w:r w:rsidR="008E5E12" w:rsidRPr="00A14022">
        <w:rPr>
          <w:sz w:val="24"/>
          <w:szCs w:val="24"/>
        </w:rPr>
        <w:t xml:space="preserve">har man opnået, da </w:t>
      </w:r>
      <w:r w:rsidRPr="00A14022">
        <w:rPr>
          <w:sz w:val="24"/>
          <w:szCs w:val="24"/>
        </w:rPr>
        <w:t xml:space="preserve">mindst 100 </w:t>
      </w:r>
      <w:r w:rsidR="00103FF4">
        <w:rPr>
          <w:sz w:val="24"/>
          <w:szCs w:val="24"/>
        </w:rPr>
        <w:t xml:space="preserve">personer </w:t>
      </w:r>
      <w:r w:rsidRPr="00A14022">
        <w:rPr>
          <w:sz w:val="24"/>
          <w:szCs w:val="24"/>
        </w:rPr>
        <w:t>har give</w:t>
      </w:r>
      <w:r w:rsidR="008E5E12" w:rsidRPr="00A14022">
        <w:rPr>
          <w:sz w:val="24"/>
          <w:szCs w:val="24"/>
        </w:rPr>
        <w:t>t</w:t>
      </w:r>
      <w:r w:rsidRPr="00A14022">
        <w:rPr>
          <w:sz w:val="24"/>
          <w:szCs w:val="24"/>
        </w:rPr>
        <w:t xml:space="preserve"> </w:t>
      </w:r>
      <w:r w:rsidR="00103FF4">
        <w:rPr>
          <w:sz w:val="24"/>
          <w:szCs w:val="24"/>
        </w:rPr>
        <w:t xml:space="preserve">foreningen en gave på </w:t>
      </w:r>
      <w:r w:rsidRPr="00A14022">
        <w:rPr>
          <w:sz w:val="24"/>
          <w:szCs w:val="24"/>
        </w:rPr>
        <w:t>200 DKK hver</w:t>
      </w:r>
      <w:r w:rsidR="00103FF4">
        <w:rPr>
          <w:sz w:val="24"/>
          <w:szCs w:val="24"/>
        </w:rPr>
        <w:t>, samt at RTC har min 300 kontingentbetalende medlemmer i Danmark. Hvis disse forhold ændrer sig</w:t>
      </w:r>
      <w:r w:rsidR="003A4CCF">
        <w:rPr>
          <w:sz w:val="24"/>
          <w:szCs w:val="24"/>
        </w:rPr>
        <w:t xml:space="preserve"> nedad</w:t>
      </w:r>
      <w:r w:rsidR="00103FF4">
        <w:rPr>
          <w:sz w:val="24"/>
          <w:szCs w:val="24"/>
        </w:rPr>
        <w:t>, så vil foreningen miste skattefradragsretten.</w:t>
      </w:r>
    </w:p>
    <w:p w14:paraId="0326DC5E" w14:textId="77777777" w:rsidR="00C779CB" w:rsidRPr="00A14022" w:rsidRDefault="00C779CB" w:rsidP="006E1ABE">
      <w:pPr>
        <w:spacing w:after="0"/>
        <w:rPr>
          <w:sz w:val="24"/>
          <w:szCs w:val="24"/>
        </w:rPr>
      </w:pPr>
    </w:p>
    <w:p w14:paraId="459C93A1" w14:textId="569E0900" w:rsidR="00590CB3" w:rsidRDefault="00C779CB" w:rsidP="00EA2C1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HVORDAN STØTTER MAN?</w:t>
      </w:r>
      <w:r>
        <w:rPr>
          <w:sz w:val="24"/>
          <w:szCs w:val="24"/>
        </w:rPr>
        <w:br/>
      </w:r>
      <w:r w:rsidR="00253EB3">
        <w:rPr>
          <w:sz w:val="24"/>
          <w:szCs w:val="24"/>
        </w:rPr>
        <w:t xml:space="preserve">Man indbetaler et beløb direkte til </w:t>
      </w:r>
      <w:r w:rsidR="00383D9F">
        <w:rPr>
          <w:sz w:val="24"/>
          <w:szCs w:val="24"/>
        </w:rPr>
        <w:t xml:space="preserve">RTC. </w:t>
      </w:r>
      <w:proofErr w:type="spellStart"/>
      <w:r w:rsidR="00DF0C88">
        <w:rPr>
          <w:sz w:val="24"/>
          <w:szCs w:val="24"/>
        </w:rPr>
        <w:t>RTC’s</w:t>
      </w:r>
      <w:proofErr w:type="spellEnd"/>
      <w:r w:rsidR="00DF0C88">
        <w:rPr>
          <w:sz w:val="24"/>
          <w:szCs w:val="24"/>
        </w:rPr>
        <w:t xml:space="preserve"> konto er i </w:t>
      </w:r>
      <w:r w:rsidR="00FE7020">
        <w:rPr>
          <w:sz w:val="24"/>
          <w:szCs w:val="24"/>
        </w:rPr>
        <w:t>Danske Bank har</w:t>
      </w:r>
      <w:r w:rsidR="00DF0C88">
        <w:rPr>
          <w:sz w:val="24"/>
          <w:szCs w:val="24"/>
        </w:rPr>
        <w:t xml:space="preserve"> </w:t>
      </w:r>
      <w:proofErr w:type="spellStart"/>
      <w:r w:rsidR="00DF0C88">
        <w:rPr>
          <w:sz w:val="24"/>
          <w:szCs w:val="24"/>
        </w:rPr>
        <w:t>reg</w:t>
      </w:r>
      <w:proofErr w:type="spellEnd"/>
      <w:r w:rsidR="00103FF4">
        <w:rPr>
          <w:sz w:val="24"/>
          <w:szCs w:val="24"/>
        </w:rPr>
        <w:t>:</w:t>
      </w:r>
      <w:r w:rsidR="00DF0C88">
        <w:rPr>
          <w:sz w:val="24"/>
          <w:szCs w:val="24"/>
        </w:rPr>
        <w:t xml:space="preserve"> </w:t>
      </w:r>
      <w:r w:rsidR="00590CB3" w:rsidRPr="00590CB3">
        <w:rPr>
          <w:b/>
          <w:bCs/>
          <w:sz w:val="24"/>
          <w:szCs w:val="24"/>
        </w:rPr>
        <w:t>9570</w:t>
      </w:r>
      <w:r w:rsidR="00590CB3">
        <w:rPr>
          <w:sz w:val="24"/>
          <w:szCs w:val="24"/>
        </w:rPr>
        <w:t xml:space="preserve"> </w:t>
      </w:r>
      <w:r w:rsidR="00DF0C88">
        <w:rPr>
          <w:sz w:val="24"/>
          <w:szCs w:val="24"/>
        </w:rPr>
        <w:t xml:space="preserve">kontonummer </w:t>
      </w:r>
      <w:r w:rsidR="00590CB3" w:rsidRPr="00590CB3">
        <w:rPr>
          <w:b/>
          <w:bCs/>
          <w:sz w:val="24"/>
          <w:szCs w:val="24"/>
        </w:rPr>
        <w:t>13233276</w:t>
      </w:r>
      <w:r w:rsidR="00590CB3">
        <w:rPr>
          <w:sz w:val="24"/>
          <w:szCs w:val="24"/>
        </w:rPr>
        <w:t xml:space="preserve"> </w:t>
      </w:r>
      <w:r w:rsidR="00FE7020">
        <w:rPr>
          <w:sz w:val="24"/>
          <w:szCs w:val="24"/>
        </w:rPr>
        <w:t xml:space="preserve">eller </w:t>
      </w:r>
      <w:r>
        <w:rPr>
          <w:sz w:val="24"/>
          <w:szCs w:val="24"/>
        </w:rPr>
        <w:t xml:space="preserve">via </w:t>
      </w:r>
      <w:r w:rsidR="00590CB3">
        <w:rPr>
          <w:sz w:val="24"/>
          <w:szCs w:val="24"/>
        </w:rPr>
        <w:t>mobil</w:t>
      </w:r>
      <w:r w:rsidR="00103FF4">
        <w:rPr>
          <w:sz w:val="24"/>
          <w:szCs w:val="24"/>
        </w:rPr>
        <w:t>e</w:t>
      </w:r>
      <w:r w:rsidR="00590CB3">
        <w:rPr>
          <w:sz w:val="24"/>
          <w:szCs w:val="24"/>
        </w:rPr>
        <w:t xml:space="preserve">pay </w:t>
      </w:r>
      <w:r w:rsidR="00590CB3" w:rsidRPr="00FE7020">
        <w:rPr>
          <w:b/>
          <w:bCs/>
          <w:sz w:val="24"/>
          <w:szCs w:val="24"/>
        </w:rPr>
        <w:t>888307</w:t>
      </w:r>
    </w:p>
    <w:p w14:paraId="693CC031" w14:textId="677875A9" w:rsidR="00590CB3" w:rsidRDefault="00590CB3" w:rsidP="006E1ABE">
      <w:pPr>
        <w:spacing w:after="0"/>
        <w:rPr>
          <w:sz w:val="24"/>
          <w:szCs w:val="24"/>
        </w:rPr>
      </w:pPr>
      <w:r w:rsidRPr="00590CB3">
        <w:rPr>
          <w:sz w:val="24"/>
          <w:szCs w:val="24"/>
        </w:rPr>
        <w:t xml:space="preserve">Hvis du gerne vil </w:t>
      </w:r>
      <w:r>
        <w:rPr>
          <w:sz w:val="24"/>
          <w:szCs w:val="24"/>
        </w:rPr>
        <w:t xml:space="preserve">have, at der gives skattefradrag, så </w:t>
      </w:r>
      <w:r w:rsidRPr="00FE7020">
        <w:rPr>
          <w:b/>
          <w:bCs/>
          <w:sz w:val="24"/>
          <w:szCs w:val="24"/>
        </w:rPr>
        <w:t>skal</w:t>
      </w:r>
      <w:r>
        <w:rPr>
          <w:sz w:val="24"/>
          <w:szCs w:val="24"/>
        </w:rPr>
        <w:t xml:space="preserve"> du</w:t>
      </w:r>
      <w:r w:rsidRPr="00590CB3">
        <w:rPr>
          <w:sz w:val="24"/>
          <w:szCs w:val="24"/>
        </w:rPr>
        <w:t xml:space="preserve"> også sende en e</w:t>
      </w:r>
      <w:r w:rsidR="00103FF4">
        <w:rPr>
          <w:sz w:val="24"/>
          <w:szCs w:val="24"/>
        </w:rPr>
        <w:t>-</w:t>
      </w:r>
      <w:r w:rsidRPr="00590CB3">
        <w:rPr>
          <w:sz w:val="24"/>
          <w:szCs w:val="24"/>
        </w:rPr>
        <w:t xml:space="preserve">mail med dit cpr-nummer til </w:t>
      </w:r>
      <w:hyperlink r:id="rId8" w:history="1">
        <w:r w:rsidR="00FE7020" w:rsidRPr="00BB4332">
          <w:rPr>
            <w:rStyle w:val="Hyperlink"/>
            <w:sz w:val="24"/>
            <w:szCs w:val="24"/>
          </w:rPr>
          <w:t>administration@repatriatethechildren.dk</w:t>
        </w:r>
      </w:hyperlink>
      <w:r w:rsidRPr="00590CB3">
        <w:rPr>
          <w:sz w:val="24"/>
          <w:szCs w:val="24"/>
        </w:rPr>
        <w:t>.</w:t>
      </w:r>
    </w:p>
    <w:p w14:paraId="45FD11BC" w14:textId="77777777" w:rsidR="00C779CB" w:rsidRDefault="00C779CB" w:rsidP="006E1ABE">
      <w:pPr>
        <w:spacing w:after="0"/>
        <w:rPr>
          <w:b/>
          <w:bCs/>
          <w:sz w:val="24"/>
          <w:szCs w:val="24"/>
        </w:rPr>
      </w:pPr>
    </w:p>
    <w:p w14:paraId="21B7A64D" w14:textId="4AC51F1C" w:rsidR="00FE7020" w:rsidRPr="00C779CB" w:rsidRDefault="00C779CB" w:rsidP="006E1AB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MEDLEMSKAB AF RTC </w:t>
      </w:r>
      <w:r>
        <w:rPr>
          <w:b/>
          <w:bCs/>
          <w:sz w:val="24"/>
          <w:szCs w:val="24"/>
        </w:rPr>
        <w:br/>
      </w:r>
      <w:r w:rsidR="00FE7020" w:rsidRPr="00FE7020">
        <w:rPr>
          <w:sz w:val="24"/>
          <w:szCs w:val="24"/>
        </w:rPr>
        <w:t>Husk at hjælpe med at få flere medlemmer i RTC ved at agitere hos familie og venner.</w:t>
      </w:r>
    </w:p>
    <w:p w14:paraId="537A9D5A" w14:textId="59760ACF" w:rsidR="00FE7020" w:rsidRDefault="00FE7020" w:rsidP="00FE7020">
      <w:pPr>
        <w:rPr>
          <w:sz w:val="24"/>
          <w:szCs w:val="24"/>
        </w:rPr>
      </w:pPr>
      <w:r w:rsidRPr="00FE7020">
        <w:rPr>
          <w:sz w:val="24"/>
          <w:szCs w:val="24"/>
        </w:rPr>
        <w:t>Jo flere medlemmer. jo større gennemslagskraft overfor myndighederne.</w:t>
      </w:r>
      <w:r w:rsidR="00C779CB">
        <w:rPr>
          <w:sz w:val="24"/>
          <w:szCs w:val="24"/>
        </w:rPr>
        <w:t xml:space="preserve"> </w:t>
      </w:r>
      <w:r w:rsidR="00C779CB" w:rsidRPr="00C779CB">
        <w:rPr>
          <w:b/>
          <w:bCs/>
          <w:sz w:val="24"/>
          <w:szCs w:val="24"/>
        </w:rPr>
        <w:t>Meld dig in</w:t>
      </w:r>
      <w:r w:rsidR="0021302F">
        <w:rPr>
          <w:b/>
          <w:bCs/>
          <w:sz w:val="24"/>
          <w:szCs w:val="24"/>
        </w:rPr>
        <w:t>d</w:t>
      </w:r>
      <w:r w:rsidR="00C779CB" w:rsidRPr="00C779CB">
        <w:rPr>
          <w:b/>
          <w:bCs/>
          <w:sz w:val="24"/>
          <w:szCs w:val="24"/>
        </w:rPr>
        <w:t xml:space="preserve"> ved at sende 200 kr</w:t>
      </w:r>
      <w:r w:rsidR="0021302F">
        <w:rPr>
          <w:b/>
          <w:bCs/>
          <w:sz w:val="24"/>
          <w:szCs w:val="24"/>
        </w:rPr>
        <w:t>.</w:t>
      </w:r>
      <w:r w:rsidR="00C779CB" w:rsidRPr="00C779CB">
        <w:rPr>
          <w:b/>
          <w:bCs/>
          <w:sz w:val="24"/>
          <w:szCs w:val="24"/>
        </w:rPr>
        <w:t xml:space="preserve"> samt din e-mail og bopælsadresse.</w:t>
      </w:r>
      <w:r w:rsidR="00C779CB">
        <w:rPr>
          <w:sz w:val="24"/>
          <w:szCs w:val="24"/>
        </w:rPr>
        <w:t xml:space="preserve"> </w:t>
      </w:r>
    </w:p>
    <w:p w14:paraId="36E729AA" w14:textId="77777777" w:rsidR="00B956DE" w:rsidRDefault="00B956DE" w:rsidP="006E1ABE">
      <w:pPr>
        <w:spacing w:after="0"/>
        <w:rPr>
          <w:sz w:val="24"/>
          <w:szCs w:val="24"/>
        </w:rPr>
      </w:pPr>
    </w:p>
    <w:p w14:paraId="04513551" w14:textId="752A470C" w:rsidR="00B956DE" w:rsidRPr="00CE157D" w:rsidRDefault="00B956DE" w:rsidP="00FE7020">
      <w:pPr>
        <w:rPr>
          <w:sz w:val="28"/>
          <w:szCs w:val="28"/>
        </w:rPr>
      </w:pPr>
      <w:r w:rsidRPr="00CE157D">
        <w:rPr>
          <w:sz w:val="28"/>
          <w:szCs w:val="28"/>
        </w:rPr>
        <w:t xml:space="preserve">Læs meget mere om </w:t>
      </w:r>
      <w:r w:rsidRPr="00CE157D">
        <w:rPr>
          <w:b/>
          <w:bCs/>
          <w:sz w:val="28"/>
          <w:szCs w:val="28"/>
        </w:rPr>
        <w:t>Repatriate the Children</w:t>
      </w:r>
      <w:r w:rsidRPr="00CE157D">
        <w:rPr>
          <w:sz w:val="28"/>
          <w:szCs w:val="28"/>
        </w:rPr>
        <w:t xml:space="preserve"> på https://repatriatethechildren.dk</w:t>
      </w:r>
    </w:p>
    <w:sectPr w:rsidR="00B956DE" w:rsidRPr="00CE1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6F05" w14:textId="77777777" w:rsidR="00F96344" w:rsidRDefault="00F96344" w:rsidP="00D102E3">
      <w:pPr>
        <w:spacing w:after="0" w:line="240" w:lineRule="auto"/>
      </w:pPr>
      <w:r>
        <w:separator/>
      </w:r>
    </w:p>
  </w:endnote>
  <w:endnote w:type="continuationSeparator" w:id="0">
    <w:p w14:paraId="597DD29C" w14:textId="77777777" w:rsidR="00F96344" w:rsidRDefault="00F96344" w:rsidP="00D1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F891" w14:textId="77777777" w:rsidR="008A032C" w:rsidRDefault="008A03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5E46" w14:textId="77777777" w:rsidR="008A032C" w:rsidRDefault="008A032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1791" w14:textId="77777777" w:rsidR="008A032C" w:rsidRDefault="008A03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D6B0" w14:textId="77777777" w:rsidR="00F96344" w:rsidRDefault="00F96344" w:rsidP="00D102E3">
      <w:pPr>
        <w:spacing w:after="0" w:line="240" w:lineRule="auto"/>
      </w:pPr>
      <w:r>
        <w:separator/>
      </w:r>
    </w:p>
  </w:footnote>
  <w:footnote w:type="continuationSeparator" w:id="0">
    <w:p w14:paraId="21F9F341" w14:textId="77777777" w:rsidR="00F96344" w:rsidRDefault="00F96344" w:rsidP="00D1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3AEC" w14:textId="77777777" w:rsidR="008A032C" w:rsidRDefault="008A03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DC99" w14:textId="6DC0C0D7" w:rsidR="00EA2C13" w:rsidRDefault="006E1ABE" w:rsidP="008A032C">
    <w:pPr>
      <w:pStyle w:val="NormalWeb"/>
      <w:spacing w:after="0" w:afterAutospacing="0"/>
      <w:jc w:val="center"/>
      <w:rPr>
        <w:rFonts w:ascii="Verdana" w:hAnsi="Verdana"/>
        <w:sz w:val="20"/>
        <w:szCs w:val="20"/>
      </w:rPr>
    </w:pPr>
    <w:r>
      <w:rPr>
        <w:sz w:val="32"/>
        <w:szCs w:val="32"/>
      </w:rPr>
      <w:t>Støt RTC, så Jonas kan komme hjem</w:t>
    </w:r>
    <w:r w:rsidR="00CE157D">
      <w:rPr>
        <w:sz w:val="32"/>
        <w:szCs w:val="32"/>
      </w:rPr>
      <w:t>.</w:t>
    </w:r>
    <w:r>
      <w:rPr>
        <w:sz w:val="32"/>
        <w:szCs w:val="32"/>
      </w:rPr>
      <w:t xml:space="preserve"> </w:t>
    </w:r>
    <w:r w:rsidR="00095FF2" w:rsidRPr="008A032C">
      <w:rPr>
        <w:sz w:val="32"/>
        <w:szCs w:val="32"/>
      </w:rPr>
      <w:t>Og støt børnene fra de syriske lejre, så de kan få en god fremtid i Danmark</w:t>
    </w:r>
    <w:r w:rsidR="00EA2C13" w:rsidRPr="00EA2C13">
      <w:rPr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90B4" w14:textId="77777777" w:rsidR="008A032C" w:rsidRDefault="008A032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204"/>
    <w:multiLevelType w:val="hybridMultilevel"/>
    <w:tmpl w:val="A6BAAE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6EED"/>
    <w:multiLevelType w:val="hybridMultilevel"/>
    <w:tmpl w:val="909641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033460">
    <w:abstractNumId w:val="0"/>
  </w:num>
  <w:num w:numId="2" w16cid:durableId="164826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E3"/>
    <w:rsid w:val="00031849"/>
    <w:rsid w:val="00072AF0"/>
    <w:rsid w:val="000930AD"/>
    <w:rsid w:val="00095FF2"/>
    <w:rsid w:val="000A2031"/>
    <w:rsid w:val="000C569A"/>
    <w:rsid w:val="00103FF4"/>
    <w:rsid w:val="0017482A"/>
    <w:rsid w:val="0021302F"/>
    <w:rsid w:val="00253EB3"/>
    <w:rsid w:val="002A205E"/>
    <w:rsid w:val="002A7FAB"/>
    <w:rsid w:val="003217CD"/>
    <w:rsid w:val="00383D9F"/>
    <w:rsid w:val="003A4CCF"/>
    <w:rsid w:val="003B218B"/>
    <w:rsid w:val="003B5193"/>
    <w:rsid w:val="003E1649"/>
    <w:rsid w:val="004112D9"/>
    <w:rsid w:val="004A166B"/>
    <w:rsid w:val="004C12B0"/>
    <w:rsid w:val="005811D9"/>
    <w:rsid w:val="00590CB3"/>
    <w:rsid w:val="00646C0A"/>
    <w:rsid w:val="006A0C90"/>
    <w:rsid w:val="006E1ABE"/>
    <w:rsid w:val="00881130"/>
    <w:rsid w:val="008A032C"/>
    <w:rsid w:val="008B219E"/>
    <w:rsid w:val="008E5E12"/>
    <w:rsid w:val="0093775A"/>
    <w:rsid w:val="00A14022"/>
    <w:rsid w:val="00A67CA4"/>
    <w:rsid w:val="00B956DE"/>
    <w:rsid w:val="00BD68EE"/>
    <w:rsid w:val="00C30C3D"/>
    <w:rsid w:val="00C779CB"/>
    <w:rsid w:val="00CE157D"/>
    <w:rsid w:val="00D102E3"/>
    <w:rsid w:val="00D36E5F"/>
    <w:rsid w:val="00D44EAC"/>
    <w:rsid w:val="00DA20D3"/>
    <w:rsid w:val="00DF0C88"/>
    <w:rsid w:val="00E82D5A"/>
    <w:rsid w:val="00EA2C13"/>
    <w:rsid w:val="00F050EE"/>
    <w:rsid w:val="00F2536F"/>
    <w:rsid w:val="00F96344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0022F"/>
  <w15:chartTrackingRefBased/>
  <w15:docId w15:val="{29E4F939-FD27-4174-BAB3-3FFE060C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0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2E3"/>
  </w:style>
  <w:style w:type="paragraph" w:styleId="Sidefod">
    <w:name w:val="footer"/>
    <w:basedOn w:val="Normal"/>
    <w:link w:val="SidefodTegn"/>
    <w:uiPriority w:val="99"/>
    <w:unhideWhenUsed/>
    <w:rsid w:val="00D10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2E3"/>
  </w:style>
  <w:style w:type="paragraph" w:customStyle="1" w:styleId="mobile-undersized-upper">
    <w:name w:val="mobile-undersized-upper"/>
    <w:basedOn w:val="Normal"/>
    <w:rsid w:val="003E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Ingenafstand">
    <w:name w:val="No Spacing"/>
    <w:uiPriority w:val="1"/>
    <w:qFormat/>
    <w:rsid w:val="00A14022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14022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DF0C88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FE702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E70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2C13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repatriatethechildren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Parbst</dc:creator>
  <cp:keywords/>
  <dc:description/>
  <cp:lastModifiedBy>Ingeborg Ellegaard</cp:lastModifiedBy>
  <cp:revision>2</cp:revision>
  <cp:lastPrinted>2023-11-14T15:53:00Z</cp:lastPrinted>
  <dcterms:created xsi:type="dcterms:W3CDTF">2023-11-15T17:56:00Z</dcterms:created>
  <dcterms:modified xsi:type="dcterms:W3CDTF">2023-11-15T17:56:00Z</dcterms:modified>
</cp:coreProperties>
</file>